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B39D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13" w:beforeLines="100" w:after="313" w:afterLines="100" w:line="5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highlight w:val="none"/>
          <w:lang w:val="en-US" w:eastAsia="zh-CN"/>
        </w:rPr>
        <w:t>贵阳信息科技学院业务接待审批单</w:t>
      </w:r>
    </w:p>
    <w:tbl>
      <w:tblPr>
        <w:tblStyle w:val="17"/>
        <w:tblW w:w="1269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4"/>
        <w:gridCol w:w="1814"/>
        <w:gridCol w:w="1815"/>
        <w:gridCol w:w="1680"/>
        <w:gridCol w:w="2360"/>
        <w:gridCol w:w="1500"/>
        <w:gridCol w:w="2071"/>
      </w:tblGrid>
      <w:tr w14:paraId="36890A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exact"/>
        </w:trPr>
        <w:tc>
          <w:tcPr>
            <w:tcW w:w="1454" w:type="dxa"/>
            <w:tcBorders>
              <w:tl2br w:val="nil"/>
              <w:tr2bl w:val="nil"/>
            </w:tcBorders>
            <w:noWrap w:val="0"/>
            <w:vAlign w:val="center"/>
          </w:tcPr>
          <w:p w14:paraId="4023796C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4"/>
                <w:sz w:val="21"/>
                <w:szCs w:val="21"/>
              </w:rPr>
              <w:t>申请人</w:t>
            </w:r>
          </w:p>
        </w:tc>
        <w:tc>
          <w:tcPr>
            <w:tcW w:w="1814" w:type="dxa"/>
            <w:tcBorders>
              <w:tl2br w:val="nil"/>
              <w:tr2bl w:val="nil"/>
            </w:tcBorders>
            <w:noWrap w:val="0"/>
            <w:vAlign w:val="center"/>
          </w:tcPr>
          <w:p w14:paraId="5E3CC558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hAnsi="仿宋_GB2312" w:cs="仿宋_GB2312"/>
                <w:color w:val="auto"/>
                <w:sz w:val="28"/>
                <w:szCs w:val="28"/>
                <w:lang w:val="en-US" w:eastAsia="zh-CN"/>
              </w:rPr>
              <w:t>王磊</w:t>
            </w:r>
          </w:p>
        </w:tc>
        <w:tc>
          <w:tcPr>
            <w:tcW w:w="1815" w:type="dxa"/>
            <w:tcBorders>
              <w:tl2br w:val="nil"/>
              <w:tr2bl w:val="nil"/>
            </w:tcBorders>
            <w:noWrap w:val="0"/>
            <w:vAlign w:val="center"/>
          </w:tcPr>
          <w:p w14:paraId="5F795119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7"/>
                <w:sz w:val="21"/>
                <w:szCs w:val="21"/>
              </w:rPr>
              <w:t>所在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pacing w:val="7"/>
                <w:sz w:val="21"/>
                <w:szCs w:val="21"/>
                <w:lang w:val="en-US" w:eastAsia="zh-CN"/>
              </w:rPr>
              <w:t>单位/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pacing w:val="7"/>
                <w:sz w:val="21"/>
                <w:szCs w:val="21"/>
              </w:rPr>
              <w:t>部门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noWrap w:val="0"/>
            <w:vAlign w:val="center"/>
          </w:tcPr>
          <w:p w14:paraId="221580CD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hAnsi="仿宋_GB2312" w:cs="仿宋_GB2312"/>
                <w:color w:val="auto"/>
                <w:sz w:val="28"/>
                <w:szCs w:val="28"/>
                <w:lang w:val="en-US" w:eastAsia="zh-CN"/>
              </w:rPr>
              <w:t>学校党政办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noWrap w:val="0"/>
            <w:vAlign w:val="center"/>
          </w:tcPr>
          <w:p w14:paraId="6F8DE703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napToGrid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6"/>
                <w:sz w:val="21"/>
                <w:szCs w:val="21"/>
                <w:lang w:val="en-US" w:eastAsia="zh-CN"/>
              </w:rPr>
              <w:t>填报日期</w:t>
            </w:r>
          </w:p>
        </w:tc>
        <w:tc>
          <w:tcPr>
            <w:tcW w:w="357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532353B">
            <w:pPr>
              <w:pStyle w:val="6"/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  <w:t>2025年 4月23 日</w:t>
            </w:r>
          </w:p>
        </w:tc>
      </w:tr>
      <w:tr w14:paraId="7E5BEF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exact"/>
        </w:trPr>
        <w:tc>
          <w:tcPr>
            <w:tcW w:w="1454" w:type="dxa"/>
            <w:tcBorders>
              <w:tl2br w:val="nil"/>
              <w:tr2bl w:val="nil"/>
            </w:tcBorders>
            <w:noWrap w:val="0"/>
            <w:vAlign w:val="center"/>
          </w:tcPr>
          <w:p w14:paraId="6465132F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2"/>
                <w:sz w:val="21"/>
                <w:szCs w:val="21"/>
              </w:rPr>
              <w:t>来人单位</w:t>
            </w:r>
          </w:p>
        </w:tc>
        <w:tc>
          <w:tcPr>
            <w:tcW w:w="362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2844CA9">
            <w:pPr>
              <w:pStyle w:val="2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hAnsi="仿宋_GB2312" w:cs="仿宋_GB2312"/>
                <w:color w:val="auto"/>
                <w:sz w:val="28"/>
                <w:szCs w:val="28"/>
                <w:lang w:val="en-US" w:eastAsia="zh-CN"/>
              </w:rPr>
              <w:t>播雅书院一行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noWrap w:val="0"/>
            <w:vAlign w:val="center"/>
          </w:tcPr>
          <w:p w14:paraId="540CB82C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2"/>
                <w:sz w:val="21"/>
                <w:szCs w:val="21"/>
              </w:rPr>
              <w:t>接待人数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noWrap w:val="0"/>
            <w:vAlign w:val="center"/>
          </w:tcPr>
          <w:p w14:paraId="738A347D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hAnsi="仿宋_GB2312" w:cs="仿宋_GB2312"/>
                <w:color w:val="auto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noWrap w:val="0"/>
            <w:vAlign w:val="center"/>
          </w:tcPr>
          <w:p w14:paraId="53CB30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2"/>
                <w:sz w:val="21"/>
                <w:szCs w:val="21"/>
                <w:lang w:val="en-US" w:eastAsia="zh-CN"/>
              </w:rPr>
              <w:t>陪餐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2"/>
                <w:sz w:val="21"/>
                <w:szCs w:val="21"/>
              </w:rPr>
              <w:t>人数</w:t>
            </w:r>
          </w:p>
        </w:tc>
        <w:tc>
          <w:tcPr>
            <w:tcW w:w="2071" w:type="dxa"/>
            <w:tcBorders>
              <w:tl2br w:val="nil"/>
              <w:tr2bl w:val="nil"/>
            </w:tcBorders>
            <w:noWrap w:val="0"/>
            <w:vAlign w:val="center"/>
          </w:tcPr>
          <w:p w14:paraId="134593B3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hAnsi="仿宋_GB2312" w:cs="仿宋_GB2312"/>
                <w:color w:val="auto"/>
                <w:sz w:val="28"/>
                <w:szCs w:val="28"/>
                <w:lang w:val="en-US" w:eastAsia="zh-CN"/>
              </w:rPr>
              <w:t>3</w:t>
            </w:r>
          </w:p>
        </w:tc>
      </w:tr>
      <w:tr w14:paraId="2F29BA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exact"/>
        </w:trPr>
        <w:tc>
          <w:tcPr>
            <w:tcW w:w="1454" w:type="dxa"/>
            <w:tcBorders>
              <w:tl2br w:val="nil"/>
              <w:tr2bl w:val="nil"/>
            </w:tcBorders>
            <w:noWrap w:val="0"/>
            <w:vAlign w:val="center"/>
          </w:tcPr>
          <w:p w14:paraId="7F3B620D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8"/>
                <w:sz w:val="21"/>
                <w:szCs w:val="21"/>
              </w:rPr>
              <w:t>接待事由</w:t>
            </w:r>
          </w:p>
        </w:tc>
        <w:tc>
          <w:tcPr>
            <w:tcW w:w="362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0162148">
            <w:pPr>
              <w:pStyle w:val="2"/>
              <w:ind w:left="0" w:leftChars="0" w:firstLine="0" w:firstLineChars="0"/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hAnsi="仿宋_GB2312" w:cs="仿宋_GB2312"/>
                <w:color w:val="auto"/>
                <w:sz w:val="28"/>
                <w:szCs w:val="28"/>
                <w:lang w:val="en-US" w:eastAsia="zh-CN"/>
              </w:rPr>
              <w:t>交流书院合作事宜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noWrap w:val="0"/>
            <w:vAlign w:val="center"/>
          </w:tcPr>
          <w:p w14:paraId="6FEF4861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6"/>
                <w:sz w:val="21"/>
                <w:szCs w:val="21"/>
              </w:rPr>
              <w:t>就餐地点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noWrap w:val="0"/>
            <w:vAlign w:val="center"/>
          </w:tcPr>
          <w:p w14:paraId="65BB1058">
            <w:pPr>
              <w:pStyle w:val="2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仿宋_GB2312" w:cs="仿宋_GB2312"/>
                <w:color w:val="auto"/>
                <w:sz w:val="28"/>
                <w:szCs w:val="28"/>
                <w:lang w:val="en-US" w:eastAsia="zh-CN"/>
              </w:rPr>
              <w:t>阳明书院</w:t>
            </w:r>
          </w:p>
        </w:tc>
        <w:tc>
          <w:tcPr>
            <w:tcW w:w="1500" w:type="dxa"/>
            <w:tcBorders>
              <w:tl2br w:val="nil"/>
              <w:tr2bl w:val="nil"/>
            </w:tcBorders>
            <w:noWrap w:val="0"/>
            <w:vAlign w:val="center"/>
          </w:tcPr>
          <w:p w14:paraId="34F8597C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3"/>
                <w:sz w:val="21"/>
                <w:szCs w:val="21"/>
                <w:lang w:val="en-US" w:eastAsia="zh-CN"/>
              </w:rPr>
              <w:t>是否有纪念品</w:t>
            </w:r>
          </w:p>
        </w:tc>
        <w:tc>
          <w:tcPr>
            <w:tcW w:w="2071" w:type="dxa"/>
            <w:tcBorders>
              <w:tl2br w:val="nil"/>
              <w:tr2bl w:val="nil"/>
            </w:tcBorders>
            <w:noWrap w:val="0"/>
            <w:vAlign w:val="center"/>
          </w:tcPr>
          <w:p w14:paraId="5637A8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default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52"/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否  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pacing w:val="4"/>
                <w:sz w:val="28"/>
                <w:szCs w:val="28"/>
                <w:lang w:val="en-US" w:eastAsia="zh-CN"/>
              </w:rPr>
              <w:t>是</w:t>
            </w:r>
          </w:p>
        </w:tc>
      </w:tr>
      <w:tr w14:paraId="2202F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2" w:hRule="exact"/>
        </w:trPr>
        <w:tc>
          <w:tcPr>
            <w:tcW w:w="1454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2B9EE0A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7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7"/>
                <w:sz w:val="21"/>
                <w:szCs w:val="21"/>
                <w:lang w:val="en-US" w:eastAsia="zh-CN"/>
              </w:rPr>
              <w:t>是否提供住宿</w:t>
            </w:r>
          </w:p>
          <w:p w14:paraId="20F69943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spacing w:val="7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7"/>
                <w:sz w:val="21"/>
                <w:szCs w:val="21"/>
                <w:lang w:val="en-US" w:eastAsia="zh-CN"/>
              </w:rPr>
              <w:t>及标准和数量</w:t>
            </w:r>
          </w:p>
        </w:tc>
        <w:tc>
          <w:tcPr>
            <w:tcW w:w="362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09BB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right="0" w:rightChars="0" w:firstLine="280" w:firstLineChars="100"/>
              <w:jc w:val="center"/>
              <w:textAlignment w:val="baseline"/>
              <w:rPr>
                <w:rFonts w:hint="default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52"/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否         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pacing w:val="4"/>
                <w:sz w:val="28"/>
                <w:szCs w:val="28"/>
                <w:lang w:val="en-US" w:eastAsia="zh-CN"/>
              </w:rPr>
              <w:t>是</w:t>
            </w:r>
          </w:p>
        </w:tc>
        <w:tc>
          <w:tcPr>
            <w:tcW w:w="168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012052D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住宿超标情况</w:t>
            </w:r>
          </w:p>
        </w:tc>
        <w:tc>
          <w:tcPr>
            <w:tcW w:w="236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89BD3F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left="0" w:leftChars="0" w:firstLine="0" w:firstLineChars="0"/>
              <w:jc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50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517EC2D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2"/>
                <w:sz w:val="21"/>
                <w:szCs w:val="21"/>
              </w:rPr>
              <w:t>酒水情况</w:t>
            </w:r>
          </w:p>
        </w:tc>
        <w:tc>
          <w:tcPr>
            <w:tcW w:w="207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510E34CA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无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52"/>
            </w:r>
          </w:p>
          <w:p w14:paraId="396F9346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随餐消费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A3"/>
            </w:r>
          </w:p>
          <w:p w14:paraId="739FEBC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left="0" w:leftChars="0" w:firstLine="0" w:firstLineChars="0"/>
              <w:jc w:val="center"/>
              <w:rPr>
                <w:rFonts w:hint="default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自带酒水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A3"/>
            </w:r>
          </w:p>
        </w:tc>
      </w:tr>
      <w:tr w14:paraId="74A329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6" w:hRule="exact"/>
        </w:trPr>
        <w:tc>
          <w:tcPr>
            <w:tcW w:w="1454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E7744E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62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3E19998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left="0" w:leftChars="0" w:firstLine="280" w:firstLineChars="100"/>
              <w:jc w:val="center"/>
              <w:rPr>
                <w:rFonts w:hint="eastAsia" w:ascii="宋体" w:hAnsi="宋体" w:eastAsia="宋体" w:cs="宋体"/>
                <w:color w:val="auto"/>
                <w:spacing w:val="12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pacing w:val="4"/>
                <w:sz w:val="28"/>
                <w:szCs w:val="28"/>
                <w:lang w:val="en-US" w:eastAsia="zh-CN"/>
              </w:rPr>
              <w:t>最高标准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eastAsia="宋体" w:cs="宋体"/>
                <w:color w:val="auto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pacing w:val="12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pacing w:val="12"/>
                <w:sz w:val="28"/>
                <w:szCs w:val="28"/>
                <w:lang w:val="en-US" w:eastAsia="zh-CN"/>
              </w:rPr>
              <w:t>间</w:t>
            </w:r>
          </w:p>
          <w:p w14:paraId="19109B7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left="0" w:leftChars="0" w:firstLine="280" w:firstLineChars="100"/>
              <w:jc w:val="center"/>
              <w:rPr>
                <w:rFonts w:hint="default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pacing w:val="4"/>
                <w:sz w:val="28"/>
                <w:szCs w:val="28"/>
                <w:lang w:val="en-US" w:eastAsia="zh-CN"/>
              </w:rPr>
              <w:t>次高标准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宋体" w:eastAsia="宋体" w:cs="宋体"/>
                <w:color w:val="auto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pacing w:val="12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pacing w:val="12"/>
                <w:sz w:val="28"/>
                <w:szCs w:val="28"/>
                <w:lang w:val="en-US" w:eastAsia="zh-CN"/>
              </w:rPr>
              <w:t>间</w:t>
            </w:r>
          </w:p>
        </w:tc>
        <w:tc>
          <w:tcPr>
            <w:tcW w:w="168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0E27AEF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36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1D3409C5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firstLine="420" w:firstLineChars="200"/>
              <w:jc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50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9E9782B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firstLine="420" w:firstLineChars="20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207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C11AE7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exact"/>
              <w:ind w:firstLine="420" w:firstLineChars="200"/>
              <w:jc w:val="center"/>
              <w:rPr>
                <w:rFonts w:hint="default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212D55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2" w:hRule="exact"/>
        </w:trPr>
        <w:tc>
          <w:tcPr>
            <w:tcW w:w="1454" w:type="dxa"/>
            <w:tcBorders>
              <w:tl2br w:val="nil"/>
              <w:tr2bl w:val="nil"/>
            </w:tcBorders>
            <w:noWrap w:val="0"/>
            <w:vAlign w:val="center"/>
          </w:tcPr>
          <w:p w14:paraId="674613FA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单位/部门</w:t>
            </w:r>
          </w:p>
          <w:p w14:paraId="0344261F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负责人意见</w:t>
            </w:r>
          </w:p>
        </w:tc>
        <w:tc>
          <w:tcPr>
            <w:tcW w:w="362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35C7430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hanging="420" w:firstLineChars="0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680" w:type="dxa"/>
            <w:tcBorders>
              <w:tl2br w:val="nil"/>
              <w:tr2bl w:val="nil"/>
            </w:tcBorders>
            <w:noWrap w:val="0"/>
            <w:vAlign w:val="center"/>
          </w:tcPr>
          <w:p w14:paraId="2BEE9766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学校党政办</w:t>
            </w:r>
          </w:p>
          <w:p w14:paraId="6059BC47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3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lang w:val="en-US" w:eastAsia="zh-CN"/>
              </w:rPr>
              <w:t>负责人意见</w:t>
            </w:r>
          </w:p>
        </w:tc>
        <w:tc>
          <w:tcPr>
            <w:tcW w:w="2360" w:type="dxa"/>
            <w:tcBorders>
              <w:tl2br w:val="nil"/>
              <w:tr2bl w:val="nil"/>
            </w:tcBorders>
            <w:noWrap w:val="0"/>
            <w:vAlign w:val="center"/>
          </w:tcPr>
          <w:p w14:paraId="496C3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="黑体" w:hAnsi="黑体" w:eastAsia="黑体" w:cs="黑体"/>
                <w:color w:val="auto"/>
                <w:spacing w:val="3"/>
                <w:sz w:val="21"/>
                <w:szCs w:val="21"/>
              </w:rPr>
            </w:pPr>
          </w:p>
        </w:tc>
        <w:tc>
          <w:tcPr>
            <w:tcW w:w="1500" w:type="dxa"/>
            <w:tcBorders>
              <w:tl2br w:val="nil"/>
              <w:tr2bl w:val="nil"/>
            </w:tcBorders>
            <w:noWrap w:val="0"/>
            <w:vAlign w:val="center"/>
          </w:tcPr>
          <w:p w14:paraId="2E46D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Theme="minorEastAsia" w:hAnsiTheme="minorEastAsia" w:eastAsiaTheme="minorEastAsia" w:cstheme="minorEastAsia"/>
                <w:color w:val="auto"/>
                <w:spacing w:val="3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pacing w:val="3"/>
                <w:sz w:val="21"/>
                <w:szCs w:val="21"/>
                <w:lang w:val="en-US" w:eastAsia="zh-CN"/>
              </w:rPr>
              <w:t>开支预算</w:t>
            </w:r>
          </w:p>
        </w:tc>
        <w:tc>
          <w:tcPr>
            <w:tcW w:w="2071" w:type="dxa"/>
            <w:tcBorders>
              <w:tl2br w:val="nil"/>
              <w:tr2bl w:val="nil"/>
            </w:tcBorders>
            <w:noWrap w:val="0"/>
            <w:vAlign w:val="center"/>
          </w:tcPr>
          <w:p w14:paraId="1503E309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default" w:ascii="黑体" w:hAnsi="黑体" w:eastAsia="黑体" w:cs="黑体"/>
                <w:color w:val="auto"/>
                <w:spacing w:val="3"/>
                <w:sz w:val="21"/>
                <w:szCs w:val="21"/>
                <w:lang w:val="en-US" w:eastAsia="zh-CN"/>
              </w:rPr>
            </w:pPr>
          </w:p>
        </w:tc>
      </w:tr>
      <w:tr w14:paraId="6F3B4A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4" w:hRule="exact"/>
        </w:trPr>
        <w:tc>
          <w:tcPr>
            <w:tcW w:w="508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85F19C8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right="0" w:righ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学校党政办分管领导审核意见</w:t>
            </w:r>
            <w:bookmarkStart w:id="0" w:name="_GoBack"/>
            <w:bookmarkEnd w:id="0"/>
          </w:p>
        </w:tc>
        <w:tc>
          <w:tcPr>
            <w:tcW w:w="7611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369D7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 w14:paraId="6FF1A7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8" w:hRule="exact"/>
        </w:trPr>
        <w:tc>
          <w:tcPr>
            <w:tcW w:w="508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8AA1DD8">
            <w:pPr>
              <w:pStyle w:val="1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>校长审批</w:t>
            </w:r>
          </w:p>
        </w:tc>
        <w:tc>
          <w:tcPr>
            <w:tcW w:w="7611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7F7C3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</w:p>
        </w:tc>
      </w:tr>
    </w:tbl>
    <w:p w14:paraId="387351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20" w:hanging="321" w:hangingChars="100"/>
        <w:textAlignment w:val="baseline"/>
      </w:pPr>
      <w:r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highlight w:val="none"/>
          <w:lang w:val="en-US" w:eastAsia="zh-CN"/>
        </w:rPr>
        <w:t>注：一式贰份（可复印）。一份用于学校党政办备案；一份用于财务报销。</w:t>
      </w:r>
    </w:p>
    <w:sectPr>
      <w:pgSz w:w="16838" w:h="11906" w:orient="landscape"/>
      <w:pgMar w:top="1587" w:right="1984" w:bottom="1474" w:left="209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483AC3C-F11C-4194-B9F9-D68572605E2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3E378533-28C7-4EBF-9A04-520C4F4D0CA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47CF05A-239B-46DA-BCA7-5BF849955726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EFCBC6B6-C3B4-4FB3-A05E-ABAC534B1DEE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  <w:embedRegular r:id="rId5" w:fontKey="{F8028A5F-AE30-4637-8D8D-64CD8B1FF571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1ZjI4NDAyZjA1ZjczZDEzODk5NmJlMmY4MWVjMTEifQ=="/>
  </w:docVars>
  <w:rsids>
    <w:rsidRoot w:val="00000000"/>
    <w:rsid w:val="0416194F"/>
    <w:rsid w:val="05993C4F"/>
    <w:rsid w:val="08AA4205"/>
    <w:rsid w:val="0BC064DF"/>
    <w:rsid w:val="0C493E42"/>
    <w:rsid w:val="10D4627A"/>
    <w:rsid w:val="11764B18"/>
    <w:rsid w:val="12F44C9F"/>
    <w:rsid w:val="14B0381D"/>
    <w:rsid w:val="161F5CE2"/>
    <w:rsid w:val="1723614E"/>
    <w:rsid w:val="180B0D5E"/>
    <w:rsid w:val="18646F61"/>
    <w:rsid w:val="188D2E73"/>
    <w:rsid w:val="194505FE"/>
    <w:rsid w:val="1CA27E9A"/>
    <w:rsid w:val="1E235D1E"/>
    <w:rsid w:val="1E3E11E8"/>
    <w:rsid w:val="1E6F3055"/>
    <w:rsid w:val="1EED5931"/>
    <w:rsid w:val="21000317"/>
    <w:rsid w:val="219A61A1"/>
    <w:rsid w:val="21D0008A"/>
    <w:rsid w:val="233D0598"/>
    <w:rsid w:val="24AB77E5"/>
    <w:rsid w:val="267E6EFD"/>
    <w:rsid w:val="292C4227"/>
    <w:rsid w:val="29DF48AB"/>
    <w:rsid w:val="2B152A70"/>
    <w:rsid w:val="2CF2684F"/>
    <w:rsid w:val="2CF33E5B"/>
    <w:rsid w:val="2EA176C2"/>
    <w:rsid w:val="31F328E9"/>
    <w:rsid w:val="336607DF"/>
    <w:rsid w:val="33D17CEE"/>
    <w:rsid w:val="347F15B5"/>
    <w:rsid w:val="36103466"/>
    <w:rsid w:val="36BE0C65"/>
    <w:rsid w:val="372A4A8E"/>
    <w:rsid w:val="3A7605C6"/>
    <w:rsid w:val="3CA859C5"/>
    <w:rsid w:val="3CCA5BBE"/>
    <w:rsid w:val="3D3F6C08"/>
    <w:rsid w:val="3D532655"/>
    <w:rsid w:val="3D9D5EB0"/>
    <w:rsid w:val="3F3616C1"/>
    <w:rsid w:val="406308AB"/>
    <w:rsid w:val="42A46F62"/>
    <w:rsid w:val="440802B5"/>
    <w:rsid w:val="454B2248"/>
    <w:rsid w:val="46C6446A"/>
    <w:rsid w:val="4931705B"/>
    <w:rsid w:val="4C126F1B"/>
    <w:rsid w:val="4EF422E5"/>
    <w:rsid w:val="4FAE1D52"/>
    <w:rsid w:val="510D2494"/>
    <w:rsid w:val="518B234A"/>
    <w:rsid w:val="52151FFB"/>
    <w:rsid w:val="53772DA8"/>
    <w:rsid w:val="549D02C5"/>
    <w:rsid w:val="55502A94"/>
    <w:rsid w:val="5904589D"/>
    <w:rsid w:val="5B024A3D"/>
    <w:rsid w:val="5BE97B55"/>
    <w:rsid w:val="5CDC0DA3"/>
    <w:rsid w:val="66123FF9"/>
    <w:rsid w:val="662F51C0"/>
    <w:rsid w:val="67713939"/>
    <w:rsid w:val="67A665BA"/>
    <w:rsid w:val="6A4337FD"/>
    <w:rsid w:val="6B6A0DCB"/>
    <w:rsid w:val="6DC155AC"/>
    <w:rsid w:val="70B57FDF"/>
    <w:rsid w:val="71103655"/>
    <w:rsid w:val="71D62E7D"/>
    <w:rsid w:val="72D85243"/>
    <w:rsid w:val="74FD4A5E"/>
    <w:rsid w:val="7766595D"/>
    <w:rsid w:val="777D74B0"/>
    <w:rsid w:val="78B6086A"/>
    <w:rsid w:val="7E5B6616"/>
    <w:rsid w:val="7EF6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ind w:firstLine="0" w:firstLineChars="0"/>
      <w:jc w:val="left"/>
      <w:outlineLvl w:val="0"/>
    </w:pPr>
    <w:rPr>
      <w:rFonts w:ascii="黑体" w:hAnsi="黑体" w:eastAsia="黑体" w:cs="黑体"/>
      <w:kern w:val="44"/>
      <w:szCs w:val="32"/>
    </w:rPr>
  </w:style>
  <w:style w:type="paragraph" w:styleId="5">
    <w:name w:val="heading 2"/>
    <w:basedOn w:val="1"/>
    <w:next w:val="1"/>
    <w:link w:val="13"/>
    <w:semiHidden/>
    <w:unhideWhenUsed/>
    <w:qFormat/>
    <w:uiPriority w:val="0"/>
    <w:pPr>
      <w:spacing w:line="560" w:lineRule="exact"/>
      <w:ind w:firstLine="0" w:firstLineChars="0"/>
      <w:jc w:val="left"/>
      <w:outlineLvl w:val="1"/>
    </w:pPr>
    <w:rPr>
      <w:rFonts w:ascii="Times New Roman" w:hAnsi="Times New Roman" w:eastAsia="楷体" w:cs="楷体"/>
      <w:szCs w:val="32"/>
    </w:rPr>
  </w:style>
  <w:style w:type="paragraph" w:styleId="6">
    <w:name w:val="heading 3"/>
    <w:next w:val="1"/>
    <w:link w:val="14"/>
    <w:semiHidden/>
    <w:unhideWhenUsed/>
    <w:qFormat/>
    <w:uiPriority w:val="0"/>
    <w:pPr>
      <w:keepNext w:val="0"/>
      <w:keepLines w:val="0"/>
      <w:widowControl w:val="0"/>
      <w:spacing w:beforeLines="0" w:beforeAutospacing="0" w:afterLines="0" w:afterAutospacing="0" w:line="560" w:lineRule="exact"/>
      <w:ind w:firstLine="880" w:firstLineChars="200"/>
      <w:jc w:val="left"/>
      <w:outlineLvl w:val="2"/>
    </w:pPr>
    <w:rPr>
      <w:rFonts w:ascii="仿宋" w:hAnsi="仿宋" w:eastAsia="仿宋" w:cs="Times New Roman"/>
      <w:kern w:val="2"/>
      <w:sz w:val="32"/>
      <w:szCs w:val="32"/>
      <w:lang w:val="en-US" w:eastAsia="zh-CN" w:bidi="ar-SA"/>
    </w:rPr>
  </w:style>
  <w:style w:type="paragraph" w:styleId="7">
    <w:name w:val="heading 4"/>
    <w:basedOn w:val="1"/>
    <w:next w:val="1"/>
    <w:link w:val="15"/>
    <w:semiHidden/>
    <w:unhideWhenUsed/>
    <w:qFormat/>
    <w:uiPriority w:val="0"/>
    <w:pPr>
      <w:keepNext w:val="0"/>
      <w:keepLines w:val="0"/>
      <w:spacing w:beforeLines="0" w:beforeAutospacing="0" w:afterLines="0" w:afterAutospacing="0" w:line="560" w:lineRule="exact"/>
      <w:jc w:val="left"/>
      <w:outlineLvl w:val="3"/>
    </w:pPr>
    <w:rPr>
      <w:rFonts w:ascii="仿宋" w:hAnsi="仿宋" w:eastAsia="仿宋"/>
      <w:sz w:val="32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line="400" w:lineRule="exact"/>
      <w:ind w:firstLine="640" w:firstLineChars="200"/>
    </w:pPr>
    <w:rPr>
      <w:rFonts w:ascii="仿宋_GB2312" w:hAnsi="宋体" w:eastAsia="仿宋_GB2312"/>
      <w:color w:val="000000"/>
      <w:sz w:val="32"/>
    </w:r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Body Text"/>
    <w:basedOn w:val="1"/>
    <w:qFormat/>
    <w:uiPriority w:val="0"/>
    <w:pPr>
      <w:spacing w:after="120" w:afterAutospacing="0"/>
    </w:pPr>
    <w:rPr>
      <w:rFonts w:ascii="仿宋" w:hAnsi="仿宋" w:eastAsia="仿宋"/>
      <w:sz w:val="32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13">
    <w:name w:val="标题 2 Char"/>
    <w:link w:val="5"/>
    <w:qFormat/>
    <w:uiPriority w:val="0"/>
    <w:rPr>
      <w:rFonts w:ascii="Times New Roman" w:hAnsi="Times New Roman" w:eastAsia="楷体" w:cs="楷体"/>
      <w:sz w:val="32"/>
      <w:szCs w:val="32"/>
    </w:rPr>
  </w:style>
  <w:style w:type="character" w:customStyle="1" w:styleId="14">
    <w:name w:val="标题 3 Char"/>
    <w:link w:val="6"/>
    <w:qFormat/>
    <w:uiPriority w:val="0"/>
    <w:rPr>
      <w:rFonts w:ascii="仿宋" w:hAnsi="仿宋" w:eastAsia="仿宋" w:cs="Times New Roman"/>
      <w:kern w:val="2"/>
      <w:sz w:val="32"/>
      <w:szCs w:val="32"/>
      <w:lang w:val="en-US" w:eastAsia="zh-CN" w:bidi="ar-SA"/>
    </w:rPr>
  </w:style>
  <w:style w:type="character" w:customStyle="1" w:styleId="15">
    <w:name w:val="标题 4 Char"/>
    <w:link w:val="7"/>
    <w:qFormat/>
    <w:uiPriority w:val="0"/>
    <w:rPr>
      <w:rFonts w:ascii="仿宋" w:hAnsi="仿宋" w:eastAsia="仿宋"/>
      <w:sz w:val="32"/>
    </w:rPr>
  </w:style>
  <w:style w:type="paragraph" w:customStyle="1" w:styleId="1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1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214</Words>
  <Characters>218</Characters>
  <Lines>0</Lines>
  <Paragraphs>0</Paragraphs>
  <TotalTime>74</TotalTime>
  <ScaleCrop>false</ScaleCrop>
  <LinksUpToDate>false</LinksUpToDate>
  <CharactersWithSpaces>253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ljx</dc:creator>
  <cp:lastModifiedBy>王三石</cp:lastModifiedBy>
  <cp:lastPrinted>2025-04-23T13:50:00Z</cp:lastPrinted>
  <dcterms:modified xsi:type="dcterms:W3CDTF">2026-04-09T01:22:59Z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2B5CDA3821CA4726A8963892C38E0F0B</vt:lpwstr>
  </property>
  <property fmtid="{D5CDD505-2E9C-101B-9397-08002B2CF9AE}" pid="4" name="KSOTemplateDocerSaveRecord">
    <vt:lpwstr>eyJoZGlkIjoiMjM1ODY0MDNiZmUxOGQ2YmI4ZWMyOTIwOGNlY2JkMWEiLCJ1c2VySWQiOiIzNzY0MzQ1MTUifQ==</vt:lpwstr>
  </property>
</Properties>
</file>